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2BB2" w14:textId="77777777" w:rsidR="002E6927" w:rsidRPr="00E448DA" w:rsidRDefault="00A36CAF" w:rsidP="002E6927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 w:rsidRPr="00E448DA">
        <w:rPr>
          <w:rFonts w:asciiTheme="majorBidi" w:hAnsiTheme="majorBidi" w:cstheme="majorBidi"/>
          <w:b/>
          <w:bCs/>
          <w:sz w:val="24"/>
          <w:szCs w:val="24"/>
          <w:rtl/>
        </w:rPr>
        <w:t>יצירת קשר עם צוות</w:t>
      </w:r>
      <w:r w:rsidR="002E6927" w:rsidRPr="00E448D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ביה"</w:t>
      </w:r>
      <w:r w:rsidR="002E6927" w:rsidRPr="00E448DA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ס</w:t>
      </w:r>
    </w:p>
    <w:p w14:paraId="1EA8A706" w14:textId="64DB44FB" w:rsidR="00D92CC7" w:rsidRPr="00E448DA" w:rsidRDefault="002E6927" w:rsidP="002E6927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 w:rsidRPr="00E448DA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 xml:space="preserve"> </w:t>
      </w:r>
    </w:p>
    <w:p w14:paraId="089B9317" w14:textId="15E3E314" w:rsidR="002E6927" w:rsidRPr="00E448DA" w:rsidRDefault="002E6927" w:rsidP="002E6927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 w:rsidRPr="00E448DA"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  <w:t>מדוע זה חשוב כ"כ?</w:t>
      </w:r>
    </w:p>
    <w:p w14:paraId="15C38E17" w14:textId="20128A66" w:rsidR="002E6927" w:rsidRPr="00E448DA" w:rsidRDefault="002E6927" w:rsidP="002E6927">
      <w:pPr>
        <w:bidi/>
        <w:spacing w:after="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</w:pP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קשר טוב ושיתופי פעולה הדוקים בין רכזת תכנית מל"א לבין צוות ההוראה וכלל צוות ביה"ס- מזכירות, אב בית שומר.... הם תנאי בסיס להצלחה בעבודת הטיפול בבית הספר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  <w:t>.</w:t>
      </w:r>
    </w:p>
    <w:p w14:paraId="0A2EB551" w14:textId="5C40F4F9" w:rsidR="002E6927" w:rsidRPr="00E448DA" w:rsidRDefault="002E6927" w:rsidP="002E6927">
      <w:pPr>
        <w:bidi/>
        <w:spacing w:after="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</w:pP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כאשר מתקיי</w:t>
      </w:r>
      <w:r w:rsidR="00E448DA"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IL"/>
          <w14:ligatures w14:val="none"/>
        </w:rPr>
        <w:t>מים יחסים של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 אמון, פתיחות ותקשורת רציפה בין הצדדים – ניתן להבין את צורכי התלמידים בצורה מלאה יותר ולתאם מענים רגשיים ולימודיים מותאמים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  <w:t>.</w:t>
      </w:r>
    </w:p>
    <w:p w14:paraId="3CEE974D" w14:textId="2A0A3278" w:rsidR="002E6927" w:rsidRPr="00E448DA" w:rsidRDefault="002E6927" w:rsidP="002E6927">
      <w:pPr>
        <w:bidi/>
        <w:spacing w:after="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</w:pP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קשר כזה תורם גם לתחושת השייכות של הרכזת כחלק מהמערכת הבית-ספרית, ולתפיסת הטיפול כחלק אינטגרלי מהעשייה החינוכית ולא כגורם נפרד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  <w:t>.</w:t>
      </w:r>
    </w:p>
    <w:p w14:paraId="282F4BA0" w14:textId="77777777" w:rsidR="002E6927" w:rsidRPr="00E448DA" w:rsidRDefault="002E6927" w:rsidP="002E6927">
      <w:pPr>
        <w:bidi/>
        <w:spacing w:after="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</w:pPr>
    </w:p>
    <w:p w14:paraId="5A85297D" w14:textId="643EDE8A" w:rsidR="002E6927" w:rsidRPr="00E448DA" w:rsidRDefault="002E6927" w:rsidP="002E6927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en-IL"/>
          <w14:ligatures w14:val="none"/>
        </w:rPr>
      </w:pPr>
      <w:r w:rsidRPr="00E448D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:lang w:eastAsia="en-IL"/>
          <w14:ligatures w14:val="none"/>
        </w:rPr>
        <w:t>דרכים לבניית קשר מיטבי עם הצוות</w:t>
      </w:r>
    </w:p>
    <w:p w14:paraId="209C229C" w14:textId="6792A909" w:rsidR="002E6927" w:rsidRPr="00E448DA" w:rsidRDefault="002E6927" w:rsidP="002E6927">
      <w:pPr>
        <w:bidi/>
        <w:spacing w:after="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</w:pP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נוכחות אמיתית ושיתופיות: השתתפות בישיבות צוות, </w:t>
      </w:r>
      <w:proofErr w:type="spellStart"/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צב"מים</w:t>
      </w:r>
      <w:proofErr w:type="spellEnd"/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 וכדומה, נוכחות בחדר מורים בזמן הפסקות והשתתפות ב</w:t>
      </w:r>
      <w:r w:rsidR="00CF5D85"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ה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שתלמויות </w:t>
      </w:r>
      <w:proofErr w:type="spellStart"/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בית־ספריות</w:t>
      </w:r>
      <w:proofErr w:type="spellEnd"/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 וימי מליאה מידי פעם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  <w:t>.</w:t>
      </w:r>
    </w:p>
    <w:p w14:paraId="146584F9" w14:textId="18EA1775" w:rsidR="002E6927" w:rsidRPr="00E448DA" w:rsidRDefault="002E6927" w:rsidP="002E6927">
      <w:pPr>
        <w:bidi/>
        <w:spacing w:after="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</w:pP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תקשורת פתוחה: שיח מכבד עם מחנכים, מורים ויועצות, שיתוף במידע רלוונטי תוך שמירה על סודיות טיפולית</w:t>
      </w:r>
      <w:r w:rsidR="00CF5D85"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.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 תקשורת לא רק במועדים שיש פגישות וכדומה אלא ביומיום במידת הצורך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  <w:t>.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 </w:t>
      </w:r>
      <w:r w:rsidR="00CF5D85"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הכרת הטוב לכל אחת.</w:t>
      </w:r>
    </w:p>
    <w:p w14:paraId="5D1E44AA" w14:textId="6D55A7D5" w:rsidR="002E6927" w:rsidRPr="00E448DA" w:rsidRDefault="002E6927" w:rsidP="002E6927">
      <w:pPr>
        <w:bidi/>
        <w:spacing w:after="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</w:pP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שיתוף פעולה סביב תלמידים: תיאום ציפיות ויעדים משותפים בין טיפול, חינוך והוראה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  <w:t>.</w:t>
      </w:r>
    </w:p>
    <w:p w14:paraId="5B6FF233" w14:textId="0A149011" w:rsidR="002E6927" w:rsidRPr="00E448DA" w:rsidRDefault="002E6927" w:rsidP="002E6927">
      <w:pPr>
        <w:bidi/>
        <w:spacing w:after="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</w:pP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זמינות וגמישות: הבעת נכונות להקשיב, לסייע ולחשוב יחד על פתרונות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  <w:t>.</w:t>
      </w:r>
    </w:p>
    <w:p w14:paraId="45B28C64" w14:textId="51E78F0D" w:rsidR="002E6927" w:rsidRPr="00E448DA" w:rsidRDefault="002E6927" w:rsidP="002E6927">
      <w:pPr>
        <w:bidi/>
        <w:spacing w:after="0" w:line="360" w:lineRule="auto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</w:pP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הכרה והערכה הדדית: הבעת תודה, שיח בגובה העיניים והתייחסות למורכבות תפקידו של כל איש צוות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  <w:t>.</w:t>
      </w:r>
    </w:p>
    <w:p w14:paraId="181852DF" w14:textId="587910B0" w:rsidR="002E6927" w:rsidRPr="00E448DA" w:rsidRDefault="002E6927" w:rsidP="002E6927">
      <w:pPr>
        <w:bidi/>
        <w:spacing w:after="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</w:pP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ואולי הכי חשוב מבין כל ההצעות הללו- יצירת קשר חברי. ברגע שהצוות יהיה "שלך" </w:t>
      </w:r>
      <w:proofErr w:type="spellStart"/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הכל</w:t>
      </w:r>
      <w:proofErr w:type="spellEnd"/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 זורם יותר בקלות ובנעימות. אפשר להציע להחליף תורנות, להכין קפה למורה בכיתה שזקוקה או רוצה, לתת חיבוק אחרי יום מאתגר, להקפיץ הביתה</w:t>
      </w:r>
      <w:r w:rsidR="00CF5D85"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, לשאול לשלומן ממקום אמיתי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 וכן הלאה</w:t>
      </w:r>
      <w:r w:rsidR="00CF5D85"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.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 </w:t>
      </w:r>
    </w:p>
    <w:p w14:paraId="6DC0B610" w14:textId="77777777" w:rsidR="002E6927" w:rsidRPr="00E448DA" w:rsidRDefault="002E6927" w:rsidP="002E6927">
      <w:pPr>
        <w:bidi/>
        <w:spacing w:after="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</w:pPr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קשר מבוסס אמון, תקשורת וכבוד הדדי מאפשר סביבה תומכת לכלל התלמידים, ומחזק את תחושת הקהילה </w:t>
      </w:r>
      <w:proofErr w:type="spellStart"/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>הבית־ספרית</w:t>
      </w:r>
      <w:proofErr w:type="spellEnd"/>
      <w:r w:rsidRPr="00E448DA"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  <w:t xml:space="preserve"> כולה</w:t>
      </w:r>
      <w:r w:rsidRPr="00E448DA">
        <w:rPr>
          <w:rFonts w:asciiTheme="majorBidi" w:eastAsia="Times New Roman" w:hAnsiTheme="majorBidi" w:cstheme="majorBidi"/>
          <w:kern w:val="0"/>
          <w:sz w:val="24"/>
          <w:szCs w:val="24"/>
          <w:lang w:eastAsia="en-IL"/>
          <w14:ligatures w14:val="none"/>
        </w:rPr>
        <w:t>.</w:t>
      </w:r>
    </w:p>
    <w:p w14:paraId="26CCD7AF" w14:textId="6103AB9B" w:rsidR="00A36CAF" w:rsidRPr="00E448DA" w:rsidRDefault="00A36CAF" w:rsidP="002E6927">
      <w:pPr>
        <w:bidi/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IL"/>
          <w14:ligatures w14:val="none"/>
        </w:rPr>
      </w:pPr>
    </w:p>
    <w:sectPr w:rsidR="00A36CAF" w:rsidRPr="00E448D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2E75" w14:textId="77777777" w:rsidR="001D4990" w:rsidRDefault="001D4990" w:rsidP="00E448DA">
      <w:pPr>
        <w:spacing w:after="0" w:line="240" w:lineRule="auto"/>
      </w:pPr>
      <w:r>
        <w:separator/>
      </w:r>
    </w:p>
  </w:endnote>
  <w:endnote w:type="continuationSeparator" w:id="0">
    <w:p w14:paraId="3C882137" w14:textId="77777777" w:rsidR="001D4990" w:rsidRDefault="001D4990" w:rsidP="00E4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5FFB" w14:textId="77777777" w:rsidR="001D4990" w:rsidRDefault="001D4990" w:rsidP="00E448DA">
      <w:pPr>
        <w:spacing w:after="0" w:line="240" w:lineRule="auto"/>
      </w:pPr>
      <w:r>
        <w:separator/>
      </w:r>
    </w:p>
  </w:footnote>
  <w:footnote w:type="continuationSeparator" w:id="0">
    <w:p w14:paraId="2BCC4AB0" w14:textId="77777777" w:rsidR="001D4990" w:rsidRDefault="001D4990" w:rsidP="00E4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4656" w14:textId="5429B4DA" w:rsidR="00E448DA" w:rsidRDefault="00E448DA">
    <w:pPr>
      <w:pStyle w:val="ae"/>
    </w:pPr>
    <w:r>
      <w:rPr>
        <w:rFonts w:ascii="Arial" w:hAnsi="Arial" w:cs="Arial"/>
        <w:b/>
        <w:bCs/>
        <w:noProof/>
        <w:u w:val="single"/>
        <w:rtl/>
        <w:lang w:val="he-IL" w:eastAsia="he"/>
      </w:rPr>
      <w:drawing>
        <wp:anchor distT="0" distB="0" distL="114300" distR="114300" simplePos="0" relativeHeight="251659264" behindDoc="0" locked="0" layoutInCell="1" allowOverlap="1" wp14:anchorId="5F0BFA44" wp14:editId="227E9A58">
          <wp:simplePos x="0" y="0"/>
          <wp:positionH relativeFrom="column">
            <wp:posOffset>5486400</wp:posOffset>
          </wp:positionH>
          <wp:positionV relativeFrom="paragraph">
            <wp:posOffset>-267335</wp:posOffset>
          </wp:positionV>
          <wp:extent cx="1020278" cy="540000"/>
          <wp:effectExtent l="0" t="0" r="8890" b="0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27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AF"/>
    <w:rsid w:val="001D4990"/>
    <w:rsid w:val="00237FE4"/>
    <w:rsid w:val="002E6927"/>
    <w:rsid w:val="0092779C"/>
    <w:rsid w:val="00A36CAF"/>
    <w:rsid w:val="00A42C2B"/>
    <w:rsid w:val="00AC7FE7"/>
    <w:rsid w:val="00CF5D85"/>
    <w:rsid w:val="00D92CC7"/>
    <w:rsid w:val="00E448DA"/>
    <w:rsid w:val="00F8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3A44"/>
  <w15:chartTrackingRefBased/>
  <w15:docId w15:val="{32F94975-F6F8-43B5-8D9B-AABE762F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6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36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36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36C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36CA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36C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36CA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36C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36C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36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36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36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C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36C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6CA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4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E448DA"/>
  </w:style>
  <w:style w:type="paragraph" w:styleId="af0">
    <w:name w:val="footer"/>
    <w:basedOn w:val="a"/>
    <w:link w:val="af1"/>
    <w:uiPriority w:val="99"/>
    <w:unhideWhenUsed/>
    <w:rsid w:val="00E44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E4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אוהד רפאל יוגב</dc:creator>
  <cp:keywords/>
  <dc:description/>
  <cp:lastModifiedBy>יהודית יוגב</cp:lastModifiedBy>
  <cp:revision>2</cp:revision>
  <dcterms:created xsi:type="dcterms:W3CDTF">2025-10-20T06:19:00Z</dcterms:created>
  <dcterms:modified xsi:type="dcterms:W3CDTF">2025-10-28T07:19:00Z</dcterms:modified>
</cp:coreProperties>
</file>